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B5" w:rsidRPr="00F80AB5" w:rsidRDefault="00F80AB5" w:rsidP="00F80AB5">
      <w:pPr>
        <w:shd w:val="clear" w:color="auto" w:fill="FFFFFF"/>
        <w:spacing w:after="0" w:line="240" w:lineRule="auto"/>
        <w:ind w:left="4956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Cs w:val="28"/>
          <w:lang w:eastAsia="ru-RU"/>
        </w:rPr>
      </w:pP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Баланың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құқықтарын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қорғ</w:t>
      </w:r>
      <w:proofErr w:type="gram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ау</w:t>
      </w:r>
      <w:proofErr w:type="spellEnd"/>
      <w:proofErr w:type="gram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жөніндегі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функцияларды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жүзеге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асыратын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ұйымдардың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тауарлары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мен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көрсетілетін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қызметтерін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жеткізушіні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таңдау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жөніндегі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үлгілік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конкурстық</w:t>
      </w:r>
      <w:proofErr w:type="spellEnd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құжаттамаға</w:t>
      </w:r>
      <w:proofErr w:type="spellEnd"/>
    </w:p>
    <w:p w:rsidR="00F80AB5" w:rsidRPr="00F80AB5" w:rsidRDefault="00F80AB5" w:rsidP="00F80AB5">
      <w:pPr>
        <w:shd w:val="clear" w:color="auto" w:fill="FFFFFF"/>
        <w:spacing w:after="0" w:line="240" w:lineRule="auto"/>
        <w:ind w:left="4956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Cs w:val="28"/>
          <w:lang w:eastAsia="ru-RU"/>
        </w:rPr>
      </w:pPr>
      <w:r w:rsidRPr="00F80AB5">
        <w:rPr>
          <w:rFonts w:ascii="Times New Roman" w:eastAsia="Times New Roman" w:hAnsi="Times New Roman" w:cs="Times New Roman"/>
          <w:color w:val="1E1E1E"/>
          <w:szCs w:val="28"/>
          <w:lang w:eastAsia="ru-RU"/>
        </w:rPr>
        <w:t>2-қосымша</w:t>
      </w:r>
    </w:p>
    <w:p w:rsidR="00F80AB5" w:rsidRPr="00F80AB5" w:rsidRDefault="00F80AB5" w:rsidP="00F8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80AB5" w:rsidRPr="00F80AB5" w:rsidRDefault="00F80AB5" w:rsidP="00F8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DA1505" w:rsidRPr="00F80AB5" w:rsidRDefault="00DA1505" w:rsidP="00DA150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proofErr w:type="spellStart"/>
      <w:proofErr w:type="gram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Конкурс</w:t>
      </w:r>
      <w:proofErr w:type="gram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қатысуға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өтінім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br/>
        <w:t>(</w:t>
      </w:r>
      <w:proofErr w:type="spell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жеке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тұлға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 </w:t>
      </w:r>
      <w:proofErr w:type="spellStart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үшін</w:t>
      </w:r>
      <w:proofErr w:type="spellEnd"/>
      <w:r w:rsidRPr="00F80AB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)</w:t>
      </w:r>
    </w:p>
    <w:p w:rsidR="00F80AB5" w:rsidRPr="00F80AB5" w:rsidRDefault="00F80AB5" w:rsidP="00F8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F80AB5" w:rsidRPr="00056C9A" w:rsidRDefault="00F80AB5" w:rsidP="00DA1505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proofErr w:type="spellStart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Кімге</w:t>
      </w:r>
      <w:proofErr w:type="spellEnd"/>
      <w:r w:rsidR="00DA1505"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: </w:t>
      </w:r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DA1505"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  <w:t>ШҚО Білім Басқармасының «Отбасы үлгісіндегі балалар ауылы» КММ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(</w:t>
      </w:r>
      <w:proofErr w:type="spellStart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конкурсты</w:t>
      </w:r>
      <w:proofErr w:type="spellEnd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ұйымдастырушының</w:t>
      </w:r>
      <w:proofErr w:type="spellEnd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атауы</w:t>
      </w:r>
      <w:proofErr w:type="spellEnd"/>
      <w:r w:rsidRPr="00056C9A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Кімнен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</w:t>
      </w:r>
      <w:r w:rsidR="00DA1505"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</w:t>
      </w: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proofErr w:type="gram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1.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Конкурсқа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үміткер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болып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тұлға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1.Ж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еке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әлеуетті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куәландыратын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құжатқа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тегі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әкесінің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болса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 Ж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еке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әлеуетті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басын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куәландыратын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деректері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(№,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кім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берген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 Ж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еке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әлеуетті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тіркелген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іркеу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туралы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куәліктің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патенттің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Республикасының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заңнамасына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конкурс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мәніне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сәйкес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келетін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кәсіпкерлік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қызметпен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айналысуға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құқық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беретін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өзге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құжаттың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нөмі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 Ж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еке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тұлғаның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әлеуетті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банктік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деректемелері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(СТН, БСН, ЖСК),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тұлғағ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қызмет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көрсететін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банктің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немесе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оның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филиалының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толық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 Ж</w:t>
            </w: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еке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әлеуетті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өнім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берушінің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байланыс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телефондары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поштасының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пошта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болған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жағдайда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DA1505" w:rsidRPr="00056C9A" w:rsidTr="00DA1505">
        <w:tc>
          <w:tcPr>
            <w:tcW w:w="6345" w:type="dxa"/>
          </w:tcPr>
          <w:p w:rsidR="00DA1505" w:rsidRPr="00056C9A" w:rsidRDefault="00DA1505" w:rsidP="00DA150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жеке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тұ</w:t>
            </w:r>
            <w:proofErr w:type="gram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лғаны</w:t>
            </w:r>
            <w:proofErr w:type="gram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</w:t>
            </w:r>
            <w:proofErr w:type="spellEnd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C9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резиденттігі</w:t>
            </w:r>
            <w:proofErr w:type="spellEnd"/>
          </w:p>
        </w:tc>
        <w:tc>
          <w:tcPr>
            <w:tcW w:w="3261" w:type="dxa"/>
          </w:tcPr>
          <w:p w:rsidR="00DA1505" w:rsidRPr="00056C9A" w:rsidRDefault="00DA1505" w:rsidP="00F80AB5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80AB5" w:rsidRPr="00056C9A" w:rsidRDefault="00F80AB5" w:rsidP="00DA15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 </w:t>
      </w:r>
    </w:p>
    <w:p w:rsidR="00F80AB5" w:rsidRPr="00056C9A" w:rsidRDefault="00DA150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</w:t>
      </w:r>
      <w:r w:rsidR="00F80AB5"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___________________________________________________________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жеке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тұ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лғаны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өтініммен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конкурсқа</w:t>
      </w:r>
      <w:proofErr w:type="spell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_____________________________________________________________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толық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ретінде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ниет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ред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құжаттамада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талаптар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мен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шарттарға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сәйкес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қажеттісін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керек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жүзеге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асыруға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келісім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білдіреді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___________________________________________________________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осы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өтініммен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"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Мемлекеттік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" 2015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жылғы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4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желтоқсандағы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Республикасы</w:t>
      </w:r>
      <w:proofErr w:type="spellEnd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аңының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6-бабында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қарастырылған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шектеулер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екендігін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білдіреді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___________________________________________________________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құжаттамамен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танысқанын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ұ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йымдастырушы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құқығы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біліктілігі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көрсетілетін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қызметтер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немесе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сатып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алынатын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тауарлардың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сапалық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және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өзге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сипаттамалары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қажеттісін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дұрыс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емес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мәліметтер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бергені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жауапкершілігі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туралы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хабардар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етілгендігін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растайды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Осы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күнтүзбелік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ішінде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қолданылады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6.____________________________________________________________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әлеуетті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өні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proofErr w:type="spellEnd"/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берушінің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атауы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жеңімпазы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деп</w:t>
      </w:r>
      <w:proofErr w:type="spellEnd"/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танылған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жағдайда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атқарылуын</w:t>
      </w:r>
      <w:proofErr w:type="spell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жалпы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сомасының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үш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пайызын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құрайтын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сомада</w:t>
      </w:r>
      <w:proofErr w:type="spell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міндеттеледі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конкурстық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құжаттамада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  <w:proofErr w:type="gram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орындалуын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қамтамасыз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етуді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енгізу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көзделген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көрсетіледі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  <w:proofErr w:type="gram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7.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Конкурс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қатысуға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өтінім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біздің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арамыздағы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міндетті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шарттың</w:t>
      </w:r>
      <w:proofErr w:type="spell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өлін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атқарады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Кү</w:t>
      </w:r>
      <w:proofErr w:type="gram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proofErr w:type="gram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і</w:t>
      </w:r>
      <w:proofErr w:type="spellEnd"/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Басшының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қолы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_____________________________________________________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(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тегі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әкесінің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аты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(бар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лауазымын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көрсету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F80AB5" w:rsidRPr="00056C9A" w:rsidRDefault="00F80AB5" w:rsidP="00F80A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М.О. . (бар </w:t>
      </w:r>
      <w:proofErr w:type="spellStart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болса</w:t>
      </w:r>
      <w:proofErr w:type="spellEnd"/>
      <w:r w:rsidRPr="00056C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</w:p>
    <w:p w:rsidR="001D4115" w:rsidRDefault="001D4115">
      <w:bookmarkStart w:id="0" w:name="_GoBack"/>
      <w:bookmarkEnd w:id="0"/>
    </w:p>
    <w:sectPr w:rsidR="001D4115" w:rsidSect="00DA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AD"/>
    <w:rsid w:val="00056C9A"/>
    <w:rsid w:val="001D4115"/>
    <w:rsid w:val="005C0C95"/>
    <w:rsid w:val="007926AD"/>
    <w:rsid w:val="00AB6F71"/>
    <w:rsid w:val="00DA1505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7B590-D816-48D1-9DBB-7DC123D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2018-01-16T03:31:00Z</dcterms:created>
  <dcterms:modified xsi:type="dcterms:W3CDTF">2018-10-05T04:33:00Z</dcterms:modified>
</cp:coreProperties>
</file>